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61" w:rsidRDefault="003661AD" w:rsidP="00AF5B1A">
      <w:pPr>
        <w:ind w:right="720"/>
      </w:pPr>
      <w:r>
        <w:t xml:space="preserve"> </w:t>
      </w:r>
    </w:p>
    <w:p w:rsidR="002E1F81" w:rsidRDefault="00BA1E78" w:rsidP="00D10698">
      <w:pPr>
        <w:ind w:right="720"/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993730" cy="13493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19" cy="13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98" w:rsidRDefault="00D10698" w:rsidP="00136377">
      <w:pPr>
        <w:ind w:right="720"/>
        <w:jc w:val="right"/>
      </w:pPr>
    </w:p>
    <w:p w:rsidR="007C6AF7" w:rsidRDefault="000C36D1" w:rsidP="00D10698">
      <w:pPr>
        <w:ind w:right="720"/>
        <w:jc w:val="right"/>
      </w:pPr>
      <w:r>
        <w:t>Date:</w:t>
      </w:r>
      <w:r w:rsidR="00BE6497">
        <w:t xml:space="preserve"> </w:t>
      </w:r>
      <w:r w:rsidR="00945687">
        <w:t>March 18</w:t>
      </w:r>
      <w:r w:rsidR="00E64527">
        <w:t>,</w:t>
      </w:r>
      <w:r w:rsidR="007C6AF7" w:rsidRPr="00AE2CD7">
        <w:t xml:space="preserve"> 20</w:t>
      </w:r>
      <w:r w:rsidR="00190ECE">
        <w:t>1</w:t>
      </w:r>
      <w:r w:rsidR="007C6AF7" w:rsidRPr="00AE2CD7">
        <w:t>0</w:t>
      </w:r>
    </w:p>
    <w:p w:rsidR="00D10698" w:rsidRDefault="00136377" w:rsidP="00D10698">
      <w:pPr>
        <w:ind w:right="720"/>
        <w:jc w:val="right"/>
      </w:pPr>
      <w:r>
        <w:t>Contact:</w:t>
      </w:r>
      <w:r w:rsidR="000759E2">
        <w:t xml:space="preserve"> </w:t>
      </w:r>
      <w:r w:rsidR="00BB010B">
        <w:t>Kendra Barkoff/</w:t>
      </w:r>
      <w:r w:rsidR="00024846">
        <w:t>Joan Moody</w:t>
      </w:r>
      <w:r w:rsidR="003A4217">
        <w:t xml:space="preserve"> </w:t>
      </w:r>
    </w:p>
    <w:p w:rsidR="003A4217" w:rsidRDefault="003A4217" w:rsidP="00D10698">
      <w:pPr>
        <w:ind w:right="720"/>
        <w:jc w:val="right"/>
      </w:pPr>
      <w:r>
        <w:t>(202) 208-6416</w:t>
      </w:r>
    </w:p>
    <w:p w:rsidR="005D019A" w:rsidRPr="00D10698" w:rsidRDefault="005D019A" w:rsidP="00173483">
      <w:pPr>
        <w:jc w:val="center"/>
        <w:rPr>
          <w:b/>
          <w:szCs w:val="24"/>
        </w:rPr>
      </w:pPr>
    </w:p>
    <w:p w:rsidR="004C3A1C" w:rsidRDefault="00A32382" w:rsidP="00D10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Coordinated Federal Effort Allows for Klamath Project Water Deliveries in Drought-Stricken Basin</w:t>
      </w:r>
      <w:r w:rsidR="00AB00AE">
        <w:rPr>
          <w:b/>
          <w:sz w:val="32"/>
          <w:szCs w:val="32"/>
        </w:rPr>
        <w:t xml:space="preserve"> </w:t>
      </w:r>
      <w:r w:rsidR="006656AE">
        <w:rPr>
          <w:b/>
          <w:sz w:val="32"/>
          <w:szCs w:val="32"/>
        </w:rPr>
        <w:t xml:space="preserve"> </w:t>
      </w:r>
    </w:p>
    <w:p w:rsidR="00173483" w:rsidRPr="00D7302B" w:rsidRDefault="00173483" w:rsidP="0017348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24024" w:rsidRDefault="00173483" w:rsidP="003C1BE9">
      <w:pPr>
        <w:rPr>
          <w:bCs/>
          <w:color w:val="000000"/>
        </w:rPr>
      </w:pPr>
      <w:r w:rsidRPr="00D10698">
        <w:rPr>
          <w:b/>
        </w:rPr>
        <w:t>WASHINGTON, D.C.</w:t>
      </w:r>
      <w:r w:rsidR="00D10698">
        <w:t xml:space="preserve">  </w:t>
      </w:r>
      <w:r w:rsidR="004C5C4D">
        <w:t xml:space="preserve"> A coordinated Obama Administration effort will allow for meaningful water deliveries to Klamath Project water users, d</w:t>
      </w:r>
      <w:r w:rsidR="00AB00AE">
        <w:t>espite ongoing drought conditions</w:t>
      </w:r>
      <w:r w:rsidR="004C5C4D">
        <w:t xml:space="preserve"> that have severely impacted all Klamath Basin parties.</w:t>
      </w:r>
      <w:r w:rsidR="00AB00AE">
        <w:t xml:space="preserve"> Secretary of the Interior Ken Salazar </w:t>
      </w:r>
      <w:r w:rsidR="003429C5">
        <w:t xml:space="preserve">today announced </w:t>
      </w:r>
      <w:r w:rsidR="00A672EE">
        <w:t xml:space="preserve">expected </w:t>
      </w:r>
      <w:r w:rsidR="00AB00AE">
        <w:t xml:space="preserve">Klamath </w:t>
      </w:r>
      <w:r w:rsidR="00A32382">
        <w:rPr>
          <w:bCs/>
          <w:color w:val="000000"/>
        </w:rPr>
        <w:t xml:space="preserve">Project </w:t>
      </w:r>
      <w:r w:rsidR="00524024">
        <w:rPr>
          <w:bCs/>
          <w:color w:val="000000"/>
        </w:rPr>
        <w:t>allocations</w:t>
      </w:r>
      <w:r w:rsidR="00A32382">
        <w:rPr>
          <w:bCs/>
          <w:color w:val="000000"/>
        </w:rPr>
        <w:t xml:space="preserve"> of 30 to 40 percent of average annual releases – approximately 150,000 acre feet – to be made a</w:t>
      </w:r>
      <w:r w:rsidR="00945687">
        <w:rPr>
          <w:bCs/>
          <w:color w:val="000000"/>
        </w:rPr>
        <w:t>vailable to Upper Klamath Lake i</w:t>
      </w:r>
      <w:r w:rsidR="00A32382">
        <w:rPr>
          <w:bCs/>
          <w:color w:val="000000"/>
        </w:rPr>
        <w:t xml:space="preserve">rrigators.  </w:t>
      </w:r>
      <w:r w:rsidR="00A672EE">
        <w:rPr>
          <w:bCs/>
          <w:color w:val="000000"/>
        </w:rPr>
        <w:t>The U</w:t>
      </w:r>
      <w:r w:rsidR="007C3736">
        <w:rPr>
          <w:bCs/>
          <w:color w:val="000000"/>
        </w:rPr>
        <w:t>.</w:t>
      </w:r>
      <w:r w:rsidR="00A672EE">
        <w:rPr>
          <w:bCs/>
          <w:color w:val="000000"/>
        </w:rPr>
        <w:t>S</w:t>
      </w:r>
      <w:r w:rsidR="007C3736">
        <w:rPr>
          <w:bCs/>
          <w:color w:val="000000"/>
        </w:rPr>
        <w:t>.</w:t>
      </w:r>
      <w:r w:rsidR="00A672EE">
        <w:rPr>
          <w:bCs/>
          <w:color w:val="000000"/>
        </w:rPr>
        <w:t xml:space="preserve"> Department of Agriculture’s Natural Resources Conservation Service (NRCS) also announced th</w:t>
      </w:r>
      <w:r w:rsidR="00A208D1">
        <w:rPr>
          <w:bCs/>
          <w:color w:val="000000"/>
        </w:rPr>
        <w:t xml:space="preserve">at </w:t>
      </w:r>
      <w:r w:rsidR="00A672EE">
        <w:rPr>
          <w:bCs/>
          <w:color w:val="000000"/>
        </w:rPr>
        <w:t xml:space="preserve">drought-impacted farmers </w:t>
      </w:r>
      <w:r w:rsidR="00A208D1">
        <w:rPr>
          <w:bCs/>
          <w:color w:val="000000"/>
        </w:rPr>
        <w:t xml:space="preserve">in the </w:t>
      </w:r>
      <w:r w:rsidR="00C95378">
        <w:rPr>
          <w:bCs/>
          <w:color w:val="000000"/>
        </w:rPr>
        <w:t>Klamath Project</w:t>
      </w:r>
      <w:r w:rsidR="00A208D1">
        <w:rPr>
          <w:bCs/>
          <w:color w:val="000000"/>
        </w:rPr>
        <w:t xml:space="preserve"> will be eligible to apply for </w:t>
      </w:r>
      <w:r w:rsidR="00A672EE">
        <w:rPr>
          <w:bCs/>
          <w:color w:val="000000"/>
        </w:rPr>
        <w:t>$2 million in special drought-related funding under its Environmental Quality Incentives Program (EQIP)</w:t>
      </w:r>
      <w:r w:rsidR="00945687">
        <w:rPr>
          <w:bCs/>
          <w:color w:val="000000"/>
        </w:rPr>
        <w:t>, $1 million for Oregon farmers and $1 million for California farmers</w:t>
      </w:r>
      <w:r w:rsidR="00A672EE">
        <w:rPr>
          <w:bCs/>
          <w:color w:val="000000"/>
        </w:rPr>
        <w:t xml:space="preserve">. </w:t>
      </w:r>
    </w:p>
    <w:p w:rsidR="00240357" w:rsidRDefault="00240357" w:rsidP="003C1BE9">
      <w:pPr>
        <w:rPr>
          <w:bCs/>
          <w:color w:val="000000"/>
        </w:rPr>
      </w:pPr>
    </w:p>
    <w:p w:rsidR="00524024" w:rsidRDefault="00524024" w:rsidP="003C1BE9">
      <w:pPr>
        <w:rPr>
          <w:bCs/>
          <w:color w:val="000000"/>
        </w:rPr>
      </w:pPr>
      <w:r>
        <w:rPr>
          <w:bCs/>
          <w:color w:val="000000"/>
        </w:rPr>
        <w:t xml:space="preserve">“The </w:t>
      </w:r>
      <w:r w:rsidR="00A20FAF">
        <w:rPr>
          <w:bCs/>
          <w:color w:val="000000"/>
        </w:rPr>
        <w:t>relationships</w:t>
      </w:r>
      <w:r>
        <w:rPr>
          <w:bCs/>
          <w:color w:val="000000"/>
        </w:rPr>
        <w:t xml:space="preserve"> developed through the Klamath Basin Restoration Agreement</w:t>
      </w:r>
      <w:r w:rsidR="00A672EE">
        <w:rPr>
          <w:bCs/>
          <w:color w:val="000000"/>
        </w:rPr>
        <w:t>s</w:t>
      </w:r>
      <w:r>
        <w:rPr>
          <w:bCs/>
          <w:color w:val="000000"/>
        </w:rPr>
        <w:t xml:space="preserve"> has made it possible for us to come together and find a way to get water to Basin farmers</w:t>
      </w:r>
      <w:r w:rsidR="00240357">
        <w:rPr>
          <w:bCs/>
          <w:color w:val="000000"/>
        </w:rPr>
        <w:t xml:space="preserve"> while honoring </w:t>
      </w:r>
      <w:r w:rsidR="00A672EE">
        <w:rPr>
          <w:bCs/>
          <w:color w:val="000000"/>
        </w:rPr>
        <w:t>our F</w:t>
      </w:r>
      <w:r w:rsidR="00240357">
        <w:rPr>
          <w:bCs/>
          <w:color w:val="000000"/>
        </w:rPr>
        <w:t xml:space="preserve">ederal conservation </w:t>
      </w:r>
      <w:r w:rsidR="00A672EE">
        <w:rPr>
          <w:bCs/>
          <w:color w:val="000000"/>
        </w:rPr>
        <w:t xml:space="preserve">requirements </w:t>
      </w:r>
      <w:r w:rsidR="00240357">
        <w:rPr>
          <w:bCs/>
          <w:color w:val="000000"/>
        </w:rPr>
        <w:t xml:space="preserve">and tribal </w:t>
      </w:r>
      <w:r w:rsidR="00A672EE">
        <w:rPr>
          <w:bCs/>
          <w:color w:val="000000"/>
        </w:rPr>
        <w:t>trust responsibilities</w:t>
      </w:r>
      <w:r w:rsidR="00240357">
        <w:rPr>
          <w:bCs/>
          <w:color w:val="000000"/>
        </w:rPr>
        <w:t xml:space="preserve">,” said Secretary Salazar.  “I am grateful for the leadership </w:t>
      </w:r>
      <w:r w:rsidR="00A672EE">
        <w:rPr>
          <w:bCs/>
          <w:color w:val="000000"/>
        </w:rPr>
        <w:t xml:space="preserve">shown </w:t>
      </w:r>
      <w:r w:rsidR="00926A42">
        <w:rPr>
          <w:bCs/>
          <w:color w:val="000000"/>
        </w:rPr>
        <w:t>by Bureau</w:t>
      </w:r>
      <w:r w:rsidR="00240357">
        <w:rPr>
          <w:bCs/>
          <w:color w:val="000000"/>
        </w:rPr>
        <w:t xml:space="preserve"> of Reclamation Commissioner Mike Connor and </w:t>
      </w:r>
      <w:r w:rsidR="00A672EE">
        <w:rPr>
          <w:bCs/>
          <w:color w:val="000000"/>
        </w:rPr>
        <w:t>our other Federal agenc</w:t>
      </w:r>
      <w:r w:rsidR="00A208D1">
        <w:rPr>
          <w:bCs/>
          <w:color w:val="000000"/>
        </w:rPr>
        <w:t>y</w:t>
      </w:r>
      <w:r w:rsidR="00A672EE">
        <w:rPr>
          <w:bCs/>
          <w:color w:val="000000"/>
        </w:rPr>
        <w:t xml:space="preserve"> </w:t>
      </w:r>
      <w:r w:rsidR="00926A42">
        <w:rPr>
          <w:bCs/>
          <w:color w:val="000000"/>
        </w:rPr>
        <w:t>partners in</w:t>
      </w:r>
      <w:r w:rsidR="00240357">
        <w:rPr>
          <w:bCs/>
          <w:color w:val="000000"/>
        </w:rPr>
        <w:t xml:space="preserve"> optimizing the limited water resources available this year.”  An additional 50,000 acre feet or more could be added through </w:t>
      </w:r>
      <w:r w:rsidR="008F7F5B">
        <w:rPr>
          <w:bCs/>
          <w:color w:val="000000"/>
        </w:rPr>
        <w:t xml:space="preserve">a water bank </w:t>
      </w:r>
      <w:r w:rsidR="00240357">
        <w:rPr>
          <w:bCs/>
          <w:color w:val="000000"/>
        </w:rPr>
        <w:t>funded by the Bureau of Reclamation</w:t>
      </w:r>
      <w:r w:rsidR="00A672EE">
        <w:rPr>
          <w:bCs/>
          <w:color w:val="000000"/>
        </w:rPr>
        <w:t>,</w:t>
      </w:r>
      <w:r w:rsidR="00FF3B5A">
        <w:rPr>
          <w:bCs/>
          <w:color w:val="000000"/>
        </w:rPr>
        <w:t xml:space="preserve"> </w:t>
      </w:r>
      <w:r w:rsidR="00240357">
        <w:rPr>
          <w:bCs/>
          <w:color w:val="000000"/>
        </w:rPr>
        <w:t xml:space="preserve">boosting overall deliveries to approximately 50 percent of </w:t>
      </w:r>
      <w:r w:rsidR="00A672EE">
        <w:rPr>
          <w:bCs/>
          <w:color w:val="000000"/>
        </w:rPr>
        <w:t xml:space="preserve">average </w:t>
      </w:r>
      <w:r w:rsidR="00240357">
        <w:rPr>
          <w:bCs/>
          <w:color w:val="000000"/>
        </w:rPr>
        <w:t>annual deliveries.</w:t>
      </w:r>
    </w:p>
    <w:p w:rsidR="00240357" w:rsidRDefault="00240357" w:rsidP="00240357">
      <w:pPr>
        <w:rPr>
          <w:szCs w:val="24"/>
        </w:rPr>
      </w:pPr>
    </w:p>
    <w:p w:rsidR="00F86C37" w:rsidRPr="00F86C37" w:rsidRDefault="00F86C37" w:rsidP="00F86C37">
      <w:r w:rsidRPr="00F86C37">
        <w:t>“The only way to address many of these western water issues is to come together as a team,” said Agricu</w:t>
      </w:r>
      <w:r>
        <w:t>lture Secretary Tom Vilsack.  “</w:t>
      </w:r>
      <w:r w:rsidRPr="00F86C37">
        <w:t xml:space="preserve">Today’s announcement is part of our ongoing work to address both the short and long term impacts from limited water resources in rural agriculture-based communities.” </w:t>
      </w:r>
    </w:p>
    <w:p w:rsidR="00FF3B5A" w:rsidRDefault="00FF3B5A" w:rsidP="003C1BE9">
      <w:pPr>
        <w:rPr>
          <w:szCs w:val="24"/>
        </w:rPr>
      </w:pPr>
    </w:p>
    <w:p w:rsidR="00FF7807" w:rsidRDefault="008F7F5B" w:rsidP="00FF7807">
      <w:r>
        <w:t xml:space="preserve">In response to this year’s dry conditions, </w:t>
      </w:r>
      <w:r w:rsidR="00A208D1">
        <w:t xml:space="preserve">Reclamation </w:t>
      </w:r>
      <w:r w:rsidR="006067B6">
        <w:t xml:space="preserve">consulted </w:t>
      </w:r>
      <w:r w:rsidR="00A208D1">
        <w:t>with the US Fish and Wildlife Service (FWS) and N</w:t>
      </w:r>
      <w:r w:rsidR="00A20FAF">
        <w:t xml:space="preserve">ational Oceanic and Atmospheric Administrator’s </w:t>
      </w:r>
      <w:r w:rsidR="00A208D1">
        <w:t xml:space="preserve">National Marine Fisheries Service (NMFS) to </w:t>
      </w:r>
      <w:r w:rsidR="00926A42">
        <w:t>develop a</w:t>
      </w:r>
      <w:r w:rsidR="00A208D1">
        <w:t xml:space="preserve"> 2010 Project operatio</w:t>
      </w:r>
      <w:r w:rsidR="00926A42">
        <w:t xml:space="preserve">ns approach </w:t>
      </w:r>
      <w:r w:rsidR="004142D3">
        <w:t xml:space="preserve">that </w:t>
      </w:r>
      <w:r w:rsidR="00926A42">
        <w:t>is fully</w:t>
      </w:r>
      <w:r w:rsidR="00A208D1">
        <w:t xml:space="preserve"> </w:t>
      </w:r>
      <w:r w:rsidR="004142D3">
        <w:t xml:space="preserve">protective of </w:t>
      </w:r>
      <w:r w:rsidR="00A208D1">
        <w:t xml:space="preserve">protected </w:t>
      </w:r>
      <w:r w:rsidR="004142D3">
        <w:t xml:space="preserve">species </w:t>
      </w:r>
      <w:r w:rsidR="00A208D1">
        <w:t xml:space="preserve">in the Basin while </w:t>
      </w:r>
      <w:r w:rsidR="004142D3">
        <w:t>allow</w:t>
      </w:r>
      <w:r w:rsidR="00C63F5F">
        <w:t>ing</w:t>
      </w:r>
      <w:r w:rsidR="00A208D1">
        <w:t xml:space="preserve"> </w:t>
      </w:r>
      <w:r w:rsidR="005F5072">
        <w:t xml:space="preserve">for </w:t>
      </w:r>
      <w:r w:rsidR="00A208D1">
        <w:t xml:space="preserve">some </w:t>
      </w:r>
      <w:r w:rsidR="003429C5">
        <w:t>meaningful irrigation</w:t>
      </w:r>
      <w:r w:rsidR="004142D3">
        <w:t xml:space="preserve"> releases.  </w:t>
      </w:r>
      <w:r w:rsidR="00A208D1">
        <w:t>Reclamation and NMFS executed a new biological opinion that protects downstream fisheries, and b</w:t>
      </w:r>
      <w:r w:rsidR="005F5072">
        <w:t xml:space="preserve">ased on </w:t>
      </w:r>
      <w:r w:rsidR="00A208D1">
        <w:t xml:space="preserve">its </w:t>
      </w:r>
      <w:r w:rsidR="005F5072">
        <w:t xml:space="preserve"> consultation</w:t>
      </w:r>
      <w:r w:rsidR="00A208D1">
        <w:t xml:space="preserve"> with FWS and current modeling forecasts</w:t>
      </w:r>
      <w:r w:rsidR="005F5072">
        <w:t xml:space="preserve">, Reclamation estimates that </w:t>
      </w:r>
      <w:r w:rsidR="00A208D1">
        <w:t xml:space="preserve">irrigation </w:t>
      </w:r>
      <w:r w:rsidR="005F5072">
        <w:t>deliveries could begin as soon as May 15, depending upon additional precipitation in the Klamath Basin and Upper Klamath Lake levels.</w:t>
      </w:r>
    </w:p>
    <w:p w:rsidR="003429C5" w:rsidRDefault="003429C5" w:rsidP="003429C5">
      <w:pPr>
        <w:rPr>
          <w:szCs w:val="24"/>
        </w:rPr>
      </w:pPr>
    </w:p>
    <w:p w:rsidR="007329F1" w:rsidRDefault="0000407C" w:rsidP="0000407C">
      <w:pPr>
        <w:pStyle w:val="PlainText"/>
      </w:pPr>
      <w:r w:rsidRPr="0000407C">
        <w:rPr>
          <w:rFonts w:ascii="Times New Roman" w:hAnsi="Times New Roman" w:cs="Times New Roman"/>
          <w:sz w:val="24"/>
          <w:szCs w:val="24"/>
        </w:rPr>
        <w:lastRenderedPageBreak/>
        <w:t xml:space="preserve"> “NOAA is fully engaged with its federal agency partners in developing water supply solutions for 2010. Coordination regarding water year planning has never been greater than it is today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07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407C">
        <w:rPr>
          <w:rFonts w:ascii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hAnsi="Times New Roman" w:cs="Times New Roman"/>
          <w:sz w:val="24"/>
          <w:szCs w:val="24"/>
        </w:rPr>
        <w:t xml:space="preserve">Dr. Jane Lubchenco, </w:t>
      </w:r>
      <w:r w:rsidRPr="0000407C">
        <w:rPr>
          <w:rFonts w:ascii="Times New Roman" w:hAnsi="Times New Roman" w:cs="Times New Roman"/>
          <w:sz w:val="24"/>
          <w:szCs w:val="24"/>
        </w:rPr>
        <w:t>National Oceanic and Atmospheric Administrator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D3" w:rsidRDefault="004142D3" w:rsidP="00FF7807">
      <w:pPr>
        <w:pStyle w:val="NormalWeb"/>
      </w:pPr>
      <w:r>
        <w:t xml:space="preserve">“The Obama Administration will continue our coordinated approach to this very complex set of </w:t>
      </w:r>
      <w:r w:rsidR="00926A42">
        <w:t xml:space="preserve">issues,” added Salazar.  “Thanks to the great work of the </w:t>
      </w:r>
      <w:r>
        <w:t>congressional delegation and all stakeholders</w:t>
      </w:r>
      <w:r w:rsidR="00926A42">
        <w:t>, we have been able</w:t>
      </w:r>
      <w:r>
        <w:t xml:space="preserve"> to find workable solutions for the hard-hit Klamath Basin,” added Salazar.</w:t>
      </w:r>
    </w:p>
    <w:p w:rsidR="00FF7807" w:rsidRDefault="00945687" w:rsidP="00945687">
      <w:r>
        <w:t>Additional information regarding the forecasted release is available at</w:t>
      </w:r>
      <w:r w:rsidRPr="00945687">
        <w:t xml:space="preserve"> </w:t>
      </w:r>
      <w:hyperlink r:id="rId9" w:history="1">
        <w:r w:rsidRPr="00105419">
          <w:rPr>
            <w:rStyle w:val="Hyperlink"/>
          </w:rPr>
          <w:t>http://www.usbr.gov/mp/kbao/conditions.html</w:t>
        </w:r>
      </w:hyperlink>
      <w:r>
        <w:t xml:space="preserve">.  </w:t>
      </w:r>
      <w:r w:rsidR="004142D3">
        <w:t>Reclamation</w:t>
      </w:r>
      <w:r w:rsidR="00FF7807">
        <w:t xml:space="preserve"> will continue to update the Klamath Project website (</w:t>
      </w:r>
      <w:hyperlink r:id="rId10" w:history="1">
        <w:r w:rsidR="00FF7807" w:rsidRPr="00E67F3C">
          <w:rPr>
            <w:rStyle w:val="Hyperlink"/>
          </w:rPr>
          <w:t>http://www.usbr.gov/mp/kbao/</w:t>
        </w:r>
      </w:hyperlink>
      <w:r w:rsidR="00FF7807">
        <w:t xml:space="preserve">) with the most current information regarding lake levels and estimated inflows.  </w:t>
      </w:r>
    </w:p>
    <w:p w:rsidR="006D689B" w:rsidRPr="001E0A34" w:rsidRDefault="006D689B" w:rsidP="003C1BE9">
      <w:pPr>
        <w:rPr>
          <w:szCs w:val="24"/>
        </w:rPr>
      </w:pPr>
    </w:p>
    <w:p w:rsidR="006B6D82" w:rsidRPr="001E0A34" w:rsidRDefault="00CD588C" w:rsidP="00CD588C">
      <w:pPr>
        <w:jc w:val="center"/>
        <w:rPr>
          <w:szCs w:val="24"/>
        </w:rPr>
      </w:pPr>
      <w:r w:rsidRPr="001E0A34">
        <w:rPr>
          <w:szCs w:val="24"/>
        </w:rPr>
        <w:t>###</w:t>
      </w:r>
    </w:p>
    <w:sectPr w:rsidR="006B6D82" w:rsidRPr="001E0A34" w:rsidSect="00A762F7">
      <w:headerReference w:type="default" r:id="rId11"/>
      <w:pgSz w:w="12240" w:h="15840"/>
      <w:pgMar w:top="1440" w:right="1008" w:bottom="1440" w:left="1008" w:header="72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CC" w:rsidRDefault="000B63CC">
      <w:r>
        <w:separator/>
      </w:r>
    </w:p>
  </w:endnote>
  <w:endnote w:type="continuationSeparator" w:id="0">
    <w:p w:rsidR="000B63CC" w:rsidRDefault="000B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CC" w:rsidRDefault="000B63CC">
      <w:r>
        <w:separator/>
      </w:r>
    </w:p>
  </w:footnote>
  <w:footnote w:type="continuationSeparator" w:id="0">
    <w:p w:rsidR="000B63CC" w:rsidRDefault="000B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37" w:rsidRDefault="00F86C37">
    <w:pPr>
      <w:pStyle w:val="Header"/>
    </w:pPr>
  </w:p>
  <w:p w:rsidR="00F86C37" w:rsidRDefault="00F86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5B2"/>
    <w:multiLevelType w:val="hybridMultilevel"/>
    <w:tmpl w:val="E0E42CA0"/>
    <w:lvl w:ilvl="0" w:tplc="68E8F3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5A0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D630D7"/>
    <w:multiLevelType w:val="hybridMultilevel"/>
    <w:tmpl w:val="B7887AC8"/>
    <w:lvl w:ilvl="0" w:tplc="947257E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2DA4"/>
    <w:multiLevelType w:val="hybridMultilevel"/>
    <w:tmpl w:val="4EDA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24817"/>
    <w:multiLevelType w:val="hybridMultilevel"/>
    <w:tmpl w:val="97DC82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3711A6"/>
    <w:multiLevelType w:val="hybridMultilevel"/>
    <w:tmpl w:val="A03E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E420B"/>
    <w:multiLevelType w:val="hybridMultilevel"/>
    <w:tmpl w:val="A73AE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04B0A"/>
    <w:multiLevelType w:val="hybridMultilevel"/>
    <w:tmpl w:val="188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C599A"/>
    <w:multiLevelType w:val="hybridMultilevel"/>
    <w:tmpl w:val="845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D6F"/>
    <w:multiLevelType w:val="hybridMultilevel"/>
    <w:tmpl w:val="784E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2DF2"/>
    <w:rsid w:val="00001B14"/>
    <w:rsid w:val="0000407C"/>
    <w:rsid w:val="0000599B"/>
    <w:rsid w:val="00006E99"/>
    <w:rsid w:val="00014864"/>
    <w:rsid w:val="00014C58"/>
    <w:rsid w:val="0001710B"/>
    <w:rsid w:val="00020B08"/>
    <w:rsid w:val="00024846"/>
    <w:rsid w:val="0002680D"/>
    <w:rsid w:val="000349DE"/>
    <w:rsid w:val="00034F9A"/>
    <w:rsid w:val="00036997"/>
    <w:rsid w:val="0004047E"/>
    <w:rsid w:val="00041A78"/>
    <w:rsid w:val="00047FBB"/>
    <w:rsid w:val="00061500"/>
    <w:rsid w:val="0007153F"/>
    <w:rsid w:val="00074B62"/>
    <w:rsid w:val="000759E2"/>
    <w:rsid w:val="00076D34"/>
    <w:rsid w:val="00077583"/>
    <w:rsid w:val="000775C7"/>
    <w:rsid w:val="00080331"/>
    <w:rsid w:val="000819A9"/>
    <w:rsid w:val="0008221D"/>
    <w:rsid w:val="00082385"/>
    <w:rsid w:val="0008415B"/>
    <w:rsid w:val="00092079"/>
    <w:rsid w:val="00092ED5"/>
    <w:rsid w:val="000973A3"/>
    <w:rsid w:val="00097AE5"/>
    <w:rsid w:val="000A68CD"/>
    <w:rsid w:val="000B0427"/>
    <w:rsid w:val="000B34A2"/>
    <w:rsid w:val="000B5C1F"/>
    <w:rsid w:val="000B63CC"/>
    <w:rsid w:val="000C22B0"/>
    <w:rsid w:val="000C36D1"/>
    <w:rsid w:val="000C383F"/>
    <w:rsid w:val="000C552E"/>
    <w:rsid w:val="000C6A43"/>
    <w:rsid w:val="000D1425"/>
    <w:rsid w:val="000D7918"/>
    <w:rsid w:val="000E0534"/>
    <w:rsid w:val="000E25BC"/>
    <w:rsid w:val="000E4EDC"/>
    <w:rsid w:val="000E70A2"/>
    <w:rsid w:val="00100509"/>
    <w:rsid w:val="0010262E"/>
    <w:rsid w:val="00103C7E"/>
    <w:rsid w:val="00106D00"/>
    <w:rsid w:val="00113CF2"/>
    <w:rsid w:val="001215F0"/>
    <w:rsid w:val="0012188D"/>
    <w:rsid w:val="00131232"/>
    <w:rsid w:val="001318CD"/>
    <w:rsid w:val="00134653"/>
    <w:rsid w:val="00136377"/>
    <w:rsid w:val="00144D89"/>
    <w:rsid w:val="00145353"/>
    <w:rsid w:val="00145CF6"/>
    <w:rsid w:val="00152F35"/>
    <w:rsid w:val="0015466A"/>
    <w:rsid w:val="00154F7D"/>
    <w:rsid w:val="0015559E"/>
    <w:rsid w:val="0016171C"/>
    <w:rsid w:val="00166B81"/>
    <w:rsid w:val="001721E3"/>
    <w:rsid w:val="00173483"/>
    <w:rsid w:val="00173EC2"/>
    <w:rsid w:val="00174412"/>
    <w:rsid w:val="00174FB9"/>
    <w:rsid w:val="001779BC"/>
    <w:rsid w:val="00180BFC"/>
    <w:rsid w:val="00190ECE"/>
    <w:rsid w:val="00192E57"/>
    <w:rsid w:val="0019305D"/>
    <w:rsid w:val="001950A7"/>
    <w:rsid w:val="00196288"/>
    <w:rsid w:val="001A029B"/>
    <w:rsid w:val="001A0A95"/>
    <w:rsid w:val="001A3E4B"/>
    <w:rsid w:val="001B7C2D"/>
    <w:rsid w:val="001C54D3"/>
    <w:rsid w:val="001C6359"/>
    <w:rsid w:val="001C7669"/>
    <w:rsid w:val="001D1861"/>
    <w:rsid w:val="001D3074"/>
    <w:rsid w:val="001D4026"/>
    <w:rsid w:val="001D5AD2"/>
    <w:rsid w:val="001E0A34"/>
    <w:rsid w:val="001E182F"/>
    <w:rsid w:val="001E5DEA"/>
    <w:rsid w:val="001F26DD"/>
    <w:rsid w:val="001F4805"/>
    <w:rsid w:val="001F6BB8"/>
    <w:rsid w:val="001F757C"/>
    <w:rsid w:val="0020184E"/>
    <w:rsid w:val="00201A92"/>
    <w:rsid w:val="00210036"/>
    <w:rsid w:val="00215F3B"/>
    <w:rsid w:val="00222B3B"/>
    <w:rsid w:val="0022626D"/>
    <w:rsid w:val="00227314"/>
    <w:rsid w:val="002348FD"/>
    <w:rsid w:val="00235AB0"/>
    <w:rsid w:val="00235BF1"/>
    <w:rsid w:val="00236D32"/>
    <w:rsid w:val="00240357"/>
    <w:rsid w:val="00251399"/>
    <w:rsid w:val="00255978"/>
    <w:rsid w:val="00255BF6"/>
    <w:rsid w:val="0025705E"/>
    <w:rsid w:val="002705BE"/>
    <w:rsid w:val="00273456"/>
    <w:rsid w:val="002764D5"/>
    <w:rsid w:val="00282816"/>
    <w:rsid w:val="002833D2"/>
    <w:rsid w:val="00290A5A"/>
    <w:rsid w:val="0029192B"/>
    <w:rsid w:val="0029329F"/>
    <w:rsid w:val="0029632C"/>
    <w:rsid w:val="002A08A4"/>
    <w:rsid w:val="002A5587"/>
    <w:rsid w:val="002A764A"/>
    <w:rsid w:val="002C12AA"/>
    <w:rsid w:val="002C4157"/>
    <w:rsid w:val="002C6D2A"/>
    <w:rsid w:val="002C7FFB"/>
    <w:rsid w:val="002D4347"/>
    <w:rsid w:val="002D6018"/>
    <w:rsid w:val="002D7EAA"/>
    <w:rsid w:val="002E1103"/>
    <w:rsid w:val="002E1F81"/>
    <w:rsid w:val="002E3218"/>
    <w:rsid w:val="002E4A94"/>
    <w:rsid w:val="002E5835"/>
    <w:rsid w:val="002F0877"/>
    <w:rsid w:val="002F4783"/>
    <w:rsid w:val="002F485E"/>
    <w:rsid w:val="002F6F03"/>
    <w:rsid w:val="00300264"/>
    <w:rsid w:val="00305DF9"/>
    <w:rsid w:val="003063DE"/>
    <w:rsid w:val="0031255E"/>
    <w:rsid w:val="003143B3"/>
    <w:rsid w:val="003145C7"/>
    <w:rsid w:val="0032152B"/>
    <w:rsid w:val="0032248E"/>
    <w:rsid w:val="00323B94"/>
    <w:rsid w:val="0032609E"/>
    <w:rsid w:val="00331319"/>
    <w:rsid w:val="00335DE5"/>
    <w:rsid w:val="00340D2C"/>
    <w:rsid w:val="00341F0D"/>
    <w:rsid w:val="003429C5"/>
    <w:rsid w:val="00350D6A"/>
    <w:rsid w:val="00357FD6"/>
    <w:rsid w:val="00361736"/>
    <w:rsid w:val="00363579"/>
    <w:rsid w:val="003654E3"/>
    <w:rsid w:val="003661AD"/>
    <w:rsid w:val="0036765A"/>
    <w:rsid w:val="00370B9D"/>
    <w:rsid w:val="003713CB"/>
    <w:rsid w:val="00371479"/>
    <w:rsid w:val="003846C1"/>
    <w:rsid w:val="00387C3A"/>
    <w:rsid w:val="00390377"/>
    <w:rsid w:val="00392204"/>
    <w:rsid w:val="003959A6"/>
    <w:rsid w:val="00396DF4"/>
    <w:rsid w:val="003A4217"/>
    <w:rsid w:val="003B55EB"/>
    <w:rsid w:val="003C08B2"/>
    <w:rsid w:val="003C1303"/>
    <w:rsid w:val="003C1BE9"/>
    <w:rsid w:val="003C35DE"/>
    <w:rsid w:val="003C5B8B"/>
    <w:rsid w:val="003D3557"/>
    <w:rsid w:val="003D3B4B"/>
    <w:rsid w:val="003D4DD1"/>
    <w:rsid w:val="003D7111"/>
    <w:rsid w:val="003E0022"/>
    <w:rsid w:val="003E08F3"/>
    <w:rsid w:val="003E4FC8"/>
    <w:rsid w:val="003E5D5A"/>
    <w:rsid w:val="003E7834"/>
    <w:rsid w:val="003F0439"/>
    <w:rsid w:val="00406983"/>
    <w:rsid w:val="00406DF7"/>
    <w:rsid w:val="00411AA5"/>
    <w:rsid w:val="00412A4E"/>
    <w:rsid w:val="0041400C"/>
    <w:rsid w:val="004142D3"/>
    <w:rsid w:val="0041572A"/>
    <w:rsid w:val="0042439D"/>
    <w:rsid w:val="00431EEA"/>
    <w:rsid w:val="00434B42"/>
    <w:rsid w:val="0043781A"/>
    <w:rsid w:val="00444296"/>
    <w:rsid w:val="004449C4"/>
    <w:rsid w:val="0045168A"/>
    <w:rsid w:val="00451B72"/>
    <w:rsid w:val="004524D7"/>
    <w:rsid w:val="00454AC7"/>
    <w:rsid w:val="004552EA"/>
    <w:rsid w:val="00456304"/>
    <w:rsid w:val="004570CD"/>
    <w:rsid w:val="00457C4E"/>
    <w:rsid w:val="00457F28"/>
    <w:rsid w:val="004618CB"/>
    <w:rsid w:val="0047215B"/>
    <w:rsid w:val="004745DC"/>
    <w:rsid w:val="00481148"/>
    <w:rsid w:val="00485453"/>
    <w:rsid w:val="004929BA"/>
    <w:rsid w:val="004951EC"/>
    <w:rsid w:val="004A0CA5"/>
    <w:rsid w:val="004A2699"/>
    <w:rsid w:val="004A5D7E"/>
    <w:rsid w:val="004B7FC0"/>
    <w:rsid w:val="004C22AA"/>
    <w:rsid w:val="004C24D0"/>
    <w:rsid w:val="004C3A1C"/>
    <w:rsid w:val="004C5C4D"/>
    <w:rsid w:val="004D74BE"/>
    <w:rsid w:val="004E1B04"/>
    <w:rsid w:val="004E51C9"/>
    <w:rsid w:val="004F1224"/>
    <w:rsid w:val="00501F93"/>
    <w:rsid w:val="00507123"/>
    <w:rsid w:val="00507FCD"/>
    <w:rsid w:val="005131F3"/>
    <w:rsid w:val="00514A5B"/>
    <w:rsid w:val="00516A7C"/>
    <w:rsid w:val="00524024"/>
    <w:rsid w:val="005251A9"/>
    <w:rsid w:val="00525AF7"/>
    <w:rsid w:val="00525EDE"/>
    <w:rsid w:val="00531951"/>
    <w:rsid w:val="0053207A"/>
    <w:rsid w:val="00533CDA"/>
    <w:rsid w:val="00535181"/>
    <w:rsid w:val="00537673"/>
    <w:rsid w:val="0054238C"/>
    <w:rsid w:val="00543477"/>
    <w:rsid w:val="00543BCB"/>
    <w:rsid w:val="00550B09"/>
    <w:rsid w:val="0055302A"/>
    <w:rsid w:val="00557476"/>
    <w:rsid w:val="00561E70"/>
    <w:rsid w:val="00576742"/>
    <w:rsid w:val="00580323"/>
    <w:rsid w:val="00582118"/>
    <w:rsid w:val="0058213E"/>
    <w:rsid w:val="005825AB"/>
    <w:rsid w:val="00585145"/>
    <w:rsid w:val="0058551B"/>
    <w:rsid w:val="0058674A"/>
    <w:rsid w:val="005916C9"/>
    <w:rsid w:val="00594190"/>
    <w:rsid w:val="005A125A"/>
    <w:rsid w:val="005A1297"/>
    <w:rsid w:val="005A4F39"/>
    <w:rsid w:val="005A72EE"/>
    <w:rsid w:val="005B5DDD"/>
    <w:rsid w:val="005C58CF"/>
    <w:rsid w:val="005C5C3B"/>
    <w:rsid w:val="005D019A"/>
    <w:rsid w:val="005D38BA"/>
    <w:rsid w:val="005D3F7C"/>
    <w:rsid w:val="005D4363"/>
    <w:rsid w:val="005E1316"/>
    <w:rsid w:val="005E21B6"/>
    <w:rsid w:val="005E2CB0"/>
    <w:rsid w:val="005E5ACB"/>
    <w:rsid w:val="005E6087"/>
    <w:rsid w:val="005E71C4"/>
    <w:rsid w:val="005F29C5"/>
    <w:rsid w:val="005F5072"/>
    <w:rsid w:val="0060072E"/>
    <w:rsid w:val="00603F45"/>
    <w:rsid w:val="00604FEF"/>
    <w:rsid w:val="006052FE"/>
    <w:rsid w:val="006065C9"/>
    <w:rsid w:val="006067B6"/>
    <w:rsid w:val="00610887"/>
    <w:rsid w:val="0061241F"/>
    <w:rsid w:val="00612A07"/>
    <w:rsid w:val="006265A8"/>
    <w:rsid w:val="00626F94"/>
    <w:rsid w:val="00630005"/>
    <w:rsid w:val="006314F9"/>
    <w:rsid w:val="0063428A"/>
    <w:rsid w:val="00637762"/>
    <w:rsid w:val="00637B28"/>
    <w:rsid w:val="006410E3"/>
    <w:rsid w:val="00650446"/>
    <w:rsid w:val="006510D3"/>
    <w:rsid w:val="00653DB4"/>
    <w:rsid w:val="00660808"/>
    <w:rsid w:val="00660833"/>
    <w:rsid w:val="00665398"/>
    <w:rsid w:val="006655C9"/>
    <w:rsid w:val="006656AE"/>
    <w:rsid w:val="00677BF9"/>
    <w:rsid w:val="00677CB6"/>
    <w:rsid w:val="00683C74"/>
    <w:rsid w:val="00687992"/>
    <w:rsid w:val="006918E5"/>
    <w:rsid w:val="006943AE"/>
    <w:rsid w:val="006979C6"/>
    <w:rsid w:val="006A016F"/>
    <w:rsid w:val="006B1757"/>
    <w:rsid w:val="006B6D82"/>
    <w:rsid w:val="006B7B99"/>
    <w:rsid w:val="006C0D35"/>
    <w:rsid w:val="006C23B4"/>
    <w:rsid w:val="006D433A"/>
    <w:rsid w:val="006D4B55"/>
    <w:rsid w:val="006D4C9E"/>
    <w:rsid w:val="006D563C"/>
    <w:rsid w:val="006D689B"/>
    <w:rsid w:val="006D7A0C"/>
    <w:rsid w:val="006D7AAC"/>
    <w:rsid w:val="006E62D7"/>
    <w:rsid w:val="006E6BE0"/>
    <w:rsid w:val="007015E6"/>
    <w:rsid w:val="00704640"/>
    <w:rsid w:val="00715CC2"/>
    <w:rsid w:val="00716186"/>
    <w:rsid w:val="00723633"/>
    <w:rsid w:val="00723A47"/>
    <w:rsid w:val="00724060"/>
    <w:rsid w:val="0072515C"/>
    <w:rsid w:val="0072697B"/>
    <w:rsid w:val="00726B5C"/>
    <w:rsid w:val="0073001F"/>
    <w:rsid w:val="00730FE9"/>
    <w:rsid w:val="007329F1"/>
    <w:rsid w:val="00733F5E"/>
    <w:rsid w:val="00735D0E"/>
    <w:rsid w:val="00736DD5"/>
    <w:rsid w:val="0074169F"/>
    <w:rsid w:val="00746D4C"/>
    <w:rsid w:val="0075464F"/>
    <w:rsid w:val="00770B3D"/>
    <w:rsid w:val="007767BC"/>
    <w:rsid w:val="0077725B"/>
    <w:rsid w:val="0078558F"/>
    <w:rsid w:val="00786182"/>
    <w:rsid w:val="007861AB"/>
    <w:rsid w:val="007876CC"/>
    <w:rsid w:val="00794ECA"/>
    <w:rsid w:val="00795234"/>
    <w:rsid w:val="007A2F2C"/>
    <w:rsid w:val="007A3454"/>
    <w:rsid w:val="007A5DEE"/>
    <w:rsid w:val="007B11C8"/>
    <w:rsid w:val="007B2C66"/>
    <w:rsid w:val="007B7885"/>
    <w:rsid w:val="007C0C83"/>
    <w:rsid w:val="007C3736"/>
    <w:rsid w:val="007C6AF7"/>
    <w:rsid w:val="007C7DD1"/>
    <w:rsid w:val="007D117B"/>
    <w:rsid w:val="007D2C4A"/>
    <w:rsid w:val="007D3F03"/>
    <w:rsid w:val="007D75E5"/>
    <w:rsid w:val="007D7BC8"/>
    <w:rsid w:val="007E46CF"/>
    <w:rsid w:val="007F18D5"/>
    <w:rsid w:val="007F7045"/>
    <w:rsid w:val="007F7E76"/>
    <w:rsid w:val="008042D1"/>
    <w:rsid w:val="00806DF2"/>
    <w:rsid w:val="00812B24"/>
    <w:rsid w:val="00816972"/>
    <w:rsid w:val="00817197"/>
    <w:rsid w:val="008241CE"/>
    <w:rsid w:val="00824893"/>
    <w:rsid w:val="008262BB"/>
    <w:rsid w:val="00832755"/>
    <w:rsid w:val="00843CA6"/>
    <w:rsid w:val="00845538"/>
    <w:rsid w:val="00853880"/>
    <w:rsid w:val="008641A1"/>
    <w:rsid w:val="00872503"/>
    <w:rsid w:val="00872522"/>
    <w:rsid w:val="00874D27"/>
    <w:rsid w:val="00874FFB"/>
    <w:rsid w:val="0089064D"/>
    <w:rsid w:val="0089163E"/>
    <w:rsid w:val="0089767C"/>
    <w:rsid w:val="008976A8"/>
    <w:rsid w:val="00897EEA"/>
    <w:rsid w:val="008A4065"/>
    <w:rsid w:val="008A62EB"/>
    <w:rsid w:val="008A7467"/>
    <w:rsid w:val="008B3512"/>
    <w:rsid w:val="008B463B"/>
    <w:rsid w:val="008B67F5"/>
    <w:rsid w:val="008B7671"/>
    <w:rsid w:val="008C0886"/>
    <w:rsid w:val="008C4382"/>
    <w:rsid w:val="008C6BE0"/>
    <w:rsid w:val="008D2F2E"/>
    <w:rsid w:val="008D4775"/>
    <w:rsid w:val="008D7565"/>
    <w:rsid w:val="008E1D84"/>
    <w:rsid w:val="008E29D8"/>
    <w:rsid w:val="008E5B9B"/>
    <w:rsid w:val="008F6103"/>
    <w:rsid w:val="008F7F5B"/>
    <w:rsid w:val="0090168F"/>
    <w:rsid w:val="00902873"/>
    <w:rsid w:val="009057ED"/>
    <w:rsid w:val="00907DBD"/>
    <w:rsid w:val="009108C9"/>
    <w:rsid w:val="0091198C"/>
    <w:rsid w:val="00913B40"/>
    <w:rsid w:val="00916715"/>
    <w:rsid w:val="00920855"/>
    <w:rsid w:val="009223FB"/>
    <w:rsid w:val="00923829"/>
    <w:rsid w:val="00926A42"/>
    <w:rsid w:val="00945687"/>
    <w:rsid w:val="00947AE1"/>
    <w:rsid w:val="00955565"/>
    <w:rsid w:val="00961E30"/>
    <w:rsid w:val="009634C5"/>
    <w:rsid w:val="009665E3"/>
    <w:rsid w:val="009706D9"/>
    <w:rsid w:val="0098076B"/>
    <w:rsid w:val="00981742"/>
    <w:rsid w:val="00982359"/>
    <w:rsid w:val="00984B7E"/>
    <w:rsid w:val="009876FA"/>
    <w:rsid w:val="00991763"/>
    <w:rsid w:val="00992575"/>
    <w:rsid w:val="00992ACD"/>
    <w:rsid w:val="009B1C66"/>
    <w:rsid w:val="009B2792"/>
    <w:rsid w:val="009B34D7"/>
    <w:rsid w:val="009B3A43"/>
    <w:rsid w:val="009B6C1F"/>
    <w:rsid w:val="009B71E7"/>
    <w:rsid w:val="009C355D"/>
    <w:rsid w:val="009C4404"/>
    <w:rsid w:val="009C77AD"/>
    <w:rsid w:val="009D5871"/>
    <w:rsid w:val="009E0EB4"/>
    <w:rsid w:val="009E530A"/>
    <w:rsid w:val="009F5F07"/>
    <w:rsid w:val="00A04599"/>
    <w:rsid w:val="00A10C31"/>
    <w:rsid w:val="00A121CE"/>
    <w:rsid w:val="00A129FE"/>
    <w:rsid w:val="00A17088"/>
    <w:rsid w:val="00A20304"/>
    <w:rsid w:val="00A208D1"/>
    <w:rsid w:val="00A20FAF"/>
    <w:rsid w:val="00A22311"/>
    <w:rsid w:val="00A26A2B"/>
    <w:rsid w:val="00A3167B"/>
    <w:rsid w:val="00A32382"/>
    <w:rsid w:val="00A41AC9"/>
    <w:rsid w:val="00A43150"/>
    <w:rsid w:val="00A43459"/>
    <w:rsid w:val="00A44113"/>
    <w:rsid w:val="00A672EE"/>
    <w:rsid w:val="00A67C9E"/>
    <w:rsid w:val="00A67E50"/>
    <w:rsid w:val="00A71AAC"/>
    <w:rsid w:val="00A75912"/>
    <w:rsid w:val="00A762F7"/>
    <w:rsid w:val="00A81EE9"/>
    <w:rsid w:val="00A82FA1"/>
    <w:rsid w:val="00A85612"/>
    <w:rsid w:val="00A86174"/>
    <w:rsid w:val="00A91B49"/>
    <w:rsid w:val="00A92263"/>
    <w:rsid w:val="00AB00AE"/>
    <w:rsid w:val="00AB16B4"/>
    <w:rsid w:val="00AB5393"/>
    <w:rsid w:val="00AB69F8"/>
    <w:rsid w:val="00AC5139"/>
    <w:rsid w:val="00AC5F3D"/>
    <w:rsid w:val="00AC7D7A"/>
    <w:rsid w:val="00AD6B8E"/>
    <w:rsid w:val="00AE0ADA"/>
    <w:rsid w:val="00AE66B6"/>
    <w:rsid w:val="00AE7901"/>
    <w:rsid w:val="00AF110A"/>
    <w:rsid w:val="00AF5B1A"/>
    <w:rsid w:val="00B00515"/>
    <w:rsid w:val="00B02313"/>
    <w:rsid w:val="00B06DCE"/>
    <w:rsid w:val="00B16CBF"/>
    <w:rsid w:val="00B239AB"/>
    <w:rsid w:val="00B23FC8"/>
    <w:rsid w:val="00B27E17"/>
    <w:rsid w:val="00B3661B"/>
    <w:rsid w:val="00B43350"/>
    <w:rsid w:val="00B445DE"/>
    <w:rsid w:val="00B45B3A"/>
    <w:rsid w:val="00B45D97"/>
    <w:rsid w:val="00B46441"/>
    <w:rsid w:val="00B50D63"/>
    <w:rsid w:val="00B61742"/>
    <w:rsid w:val="00B7009D"/>
    <w:rsid w:val="00B70DEC"/>
    <w:rsid w:val="00B7233D"/>
    <w:rsid w:val="00B8103D"/>
    <w:rsid w:val="00B8650A"/>
    <w:rsid w:val="00B9479E"/>
    <w:rsid w:val="00B9534B"/>
    <w:rsid w:val="00B97EAD"/>
    <w:rsid w:val="00BA1E78"/>
    <w:rsid w:val="00BA6C10"/>
    <w:rsid w:val="00BB010B"/>
    <w:rsid w:val="00BB0BD1"/>
    <w:rsid w:val="00BB3436"/>
    <w:rsid w:val="00BC067A"/>
    <w:rsid w:val="00BC7EE6"/>
    <w:rsid w:val="00BC7FE3"/>
    <w:rsid w:val="00BD4326"/>
    <w:rsid w:val="00BE21F8"/>
    <w:rsid w:val="00BE457B"/>
    <w:rsid w:val="00BE6497"/>
    <w:rsid w:val="00BE7769"/>
    <w:rsid w:val="00BF054F"/>
    <w:rsid w:val="00BF1744"/>
    <w:rsid w:val="00C0118A"/>
    <w:rsid w:val="00C012EA"/>
    <w:rsid w:val="00C02EBD"/>
    <w:rsid w:val="00C11EC6"/>
    <w:rsid w:val="00C14DD2"/>
    <w:rsid w:val="00C15E52"/>
    <w:rsid w:val="00C16579"/>
    <w:rsid w:val="00C23882"/>
    <w:rsid w:val="00C2556B"/>
    <w:rsid w:val="00C35ACB"/>
    <w:rsid w:val="00C42176"/>
    <w:rsid w:val="00C474C3"/>
    <w:rsid w:val="00C53E70"/>
    <w:rsid w:val="00C6211B"/>
    <w:rsid w:val="00C639BD"/>
    <w:rsid w:val="00C63F5F"/>
    <w:rsid w:val="00C6536B"/>
    <w:rsid w:val="00C66DDE"/>
    <w:rsid w:val="00C71E6D"/>
    <w:rsid w:val="00C741E2"/>
    <w:rsid w:val="00C76701"/>
    <w:rsid w:val="00C7773A"/>
    <w:rsid w:val="00C8508A"/>
    <w:rsid w:val="00C85DC6"/>
    <w:rsid w:val="00C904C9"/>
    <w:rsid w:val="00C91101"/>
    <w:rsid w:val="00C91A99"/>
    <w:rsid w:val="00C95378"/>
    <w:rsid w:val="00CA2C10"/>
    <w:rsid w:val="00CA501B"/>
    <w:rsid w:val="00CA5240"/>
    <w:rsid w:val="00CA6F6C"/>
    <w:rsid w:val="00CB79A4"/>
    <w:rsid w:val="00CB7E9C"/>
    <w:rsid w:val="00CC4017"/>
    <w:rsid w:val="00CC550C"/>
    <w:rsid w:val="00CC6CBB"/>
    <w:rsid w:val="00CC7912"/>
    <w:rsid w:val="00CC7A85"/>
    <w:rsid w:val="00CD575B"/>
    <w:rsid w:val="00CD588C"/>
    <w:rsid w:val="00CE0342"/>
    <w:rsid w:val="00CE34CC"/>
    <w:rsid w:val="00CE364D"/>
    <w:rsid w:val="00CE66D9"/>
    <w:rsid w:val="00CF2A5B"/>
    <w:rsid w:val="00CF2DF2"/>
    <w:rsid w:val="00CF5255"/>
    <w:rsid w:val="00CF63B6"/>
    <w:rsid w:val="00D01697"/>
    <w:rsid w:val="00D10698"/>
    <w:rsid w:val="00D1332A"/>
    <w:rsid w:val="00D30ACE"/>
    <w:rsid w:val="00D31228"/>
    <w:rsid w:val="00D313F8"/>
    <w:rsid w:val="00D34EC2"/>
    <w:rsid w:val="00D37EA0"/>
    <w:rsid w:val="00D420E7"/>
    <w:rsid w:val="00D4236B"/>
    <w:rsid w:val="00D42A7A"/>
    <w:rsid w:val="00D446AB"/>
    <w:rsid w:val="00D46E56"/>
    <w:rsid w:val="00D621B6"/>
    <w:rsid w:val="00D62E20"/>
    <w:rsid w:val="00D659E7"/>
    <w:rsid w:val="00D6791A"/>
    <w:rsid w:val="00D704FA"/>
    <w:rsid w:val="00D75C26"/>
    <w:rsid w:val="00D80FF0"/>
    <w:rsid w:val="00D82180"/>
    <w:rsid w:val="00D8333D"/>
    <w:rsid w:val="00D841E6"/>
    <w:rsid w:val="00D84EF7"/>
    <w:rsid w:val="00D855D2"/>
    <w:rsid w:val="00D95A79"/>
    <w:rsid w:val="00D97667"/>
    <w:rsid w:val="00DA5C26"/>
    <w:rsid w:val="00DB243B"/>
    <w:rsid w:val="00DC5292"/>
    <w:rsid w:val="00DC5A0A"/>
    <w:rsid w:val="00DC6727"/>
    <w:rsid w:val="00DD2B52"/>
    <w:rsid w:val="00DD6A88"/>
    <w:rsid w:val="00DD74BF"/>
    <w:rsid w:val="00DE07AC"/>
    <w:rsid w:val="00DE2C2F"/>
    <w:rsid w:val="00DE6542"/>
    <w:rsid w:val="00DF62A8"/>
    <w:rsid w:val="00DF7930"/>
    <w:rsid w:val="00E00561"/>
    <w:rsid w:val="00E0359B"/>
    <w:rsid w:val="00E056EB"/>
    <w:rsid w:val="00E1175A"/>
    <w:rsid w:val="00E15C08"/>
    <w:rsid w:val="00E363E2"/>
    <w:rsid w:val="00E40B40"/>
    <w:rsid w:val="00E4281F"/>
    <w:rsid w:val="00E46B3B"/>
    <w:rsid w:val="00E4762D"/>
    <w:rsid w:val="00E61105"/>
    <w:rsid w:val="00E63200"/>
    <w:rsid w:val="00E64527"/>
    <w:rsid w:val="00E677B7"/>
    <w:rsid w:val="00E71450"/>
    <w:rsid w:val="00E75321"/>
    <w:rsid w:val="00E75745"/>
    <w:rsid w:val="00E75780"/>
    <w:rsid w:val="00E760CB"/>
    <w:rsid w:val="00E83A2D"/>
    <w:rsid w:val="00E84070"/>
    <w:rsid w:val="00E844FE"/>
    <w:rsid w:val="00E870FA"/>
    <w:rsid w:val="00E915F7"/>
    <w:rsid w:val="00E919F3"/>
    <w:rsid w:val="00EA73BA"/>
    <w:rsid w:val="00EB5E79"/>
    <w:rsid w:val="00EB7B37"/>
    <w:rsid w:val="00EC3897"/>
    <w:rsid w:val="00EC7823"/>
    <w:rsid w:val="00ED064A"/>
    <w:rsid w:val="00ED5835"/>
    <w:rsid w:val="00ED59F5"/>
    <w:rsid w:val="00ED5CBB"/>
    <w:rsid w:val="00ED6560"/>
    <w:rsid w:val="00EE4224"/>
    <w:rsid w:val="00EE4559"/>
    <w:rsid w:val="00EE5EF3"/>
    <w:rsid w:val="00EE7903"/>
    <w:rsid w:val="00EE7F42"/>
    <w:rsid w:val="00EF16D1"/>
    <w:rsid w:val="00EF1CF7"/>
    <w:rsid w:val="00EF263F"/>
    <w:rsid w:val="00EF3747"/>
    <w:rsid w:val="00F0104D"/>
    <w:rsid w:val="00F03B01"/>
    <w:rsid w:val="00F0608F"/>
    <w:rsid w:val="00F06EF0"/>
    <w:rsid w:val="00F10231"/>
    <w:rsid w:val="00F1048B"/>
    <w:rsid w:val="00F10F23"/>
    <w:rsid w:val="00F24EC4"/>
    <w:rsid w:val="00F33C46"/>
    <w:rsid w:val="00F356A5"/>
    <w:rsid w:val="00F4099B"/>
    <w:rsid w:val="00F41B5B"/>
    <w:rsid w:val="00F432EF"/>
    <w:rsid w:val="00F446C5"/>
    <w:rsid w:val="00F44B08"/>
    <w:rsid w:val="00F519CB"/>
    <w:rsid w:val="00F51A5B"/>
    <w:rsid w:val="00F5263A"/>
    <w:rsid w:val="00F529FF"/>
    <w:rsid w:val="00F5422B"/>
    <w:rsid w:val="00F64445"/>
    <w:rsid w:val="00F67749"/>
    <w:rsid w:val="00F766D5"/>
    <w:rsid w:val="00F814EA"/>
    <w:rsid w:val="00F817AE"/>
    <w:rsid w:val="00F81832"/>
    <w:rsid w:val="00F82D2C"/>
    <w:rsid w:val="00F86C37"/>
    <w:rsid w:val="00F90C50"/>
    <w:rsid w:val="00F91A2C"/>
    <w:rsid w:val="00FA0394"/>
    <w:rsid w:val="00FA174A"/>
    <w:rsid w:val="00FA3761"/>
    <w:rsid w:val="00FB119D"/>
    <w:rsid w:val="00FB175F"/>
    <w:rsid w:val="00FB2777"/>
    <w:rsid w:val="00FB2818"/>
    <w:rsid w:val="00FB574A"/>
    <w:rsid w:val="00FC1D56"/>
    <w:rsid w:val="00FC33BD"/>
    <w:rsid w:val="00FC51F6"/>
    <w:rsid w:val="00FC66C1"/>
    <w:rsid w:val="00FD30FE"/>
    <w:rsid w:val="00FE604D"/>
    <w:rsid w:val="00FF2627"/>
    <w:rsid w:val="00FF38A6"/>
    <w:rsid w:val="00FF3B5A"/>
    <w:rsid w:val="00FF3FD5"/>
    <w:rsid w:val="00FF6482"/>
    <w:rsid w:val="00FF691E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8E"/>
    <w:rPr>
      <w:sz w:val="24"/>
    </w:rPr>
  </w:style>
  <w:style w:type="paragraph" w:styleId="Heading1">
    <w:name w:val="heading 1"/>
    <w:basedOn w:val="Normal"/>
    <w:qFormat/>
    <w:rsid w:val="00984B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984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7E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5780"/>
    <w:rPr>
      <w:color w:val="0000FF"/>
      <w:u w:val="single"/>
    </w:rPr>
  </w:style>
  <w:style w:type="character" w:styleId="Strong">
    <w:name w:val="Strong"/>
    <w:basedOn w:val="DefaultParagraphFont"/>
    <w:qFormat/>
    <w:rsid w:val="00E75780"/>
    <w:rPr>
      <w:b/>
      <w:bCs/>
    </w:rPr>
  </w:style>
  <w:style w:type="paragraph" w:styleId="NormalWeb">
    <w:name w:val="Normal (Web)"/>
    <w:basedOn w:val="Normal"/>
    <w:rsid w:val="00580323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plainlinks">
    <w:name w:val="plainlinks"/>
    <w:basedOn w:val="DefaultParagraphFont"/>
    <w:rsid w:val="00984B7E"/>
  </w:style>
  <w:style w:type="paragraph" w:styleId="BalloonText">
    <w:name w:val="Balloon Text"/>
    <w:basedOn w:val="Normal"/>
    <w:semiHidden/>
    <w:rsid w:val="005A12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125A"/>
    <w:rPr>
      <w:sz w:val="16"/>
      <w:szCs w:val="16"/>
    </w:rPr>
  </w:style>
  <w:style w:type="paragraph" w:styleId="CommentText">
    <w:name w:val="annotation text"/>
    <w:basedOn w:val="Normal"/>
    <w:semiHidden/>
    <w:rsid w:val="005A12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125A"/>
    <w:rPr>
      <w:b/>
      <w:bCs/>
    </w:rPr>
  </w:style>
  <w:style w:type="paragraph" w:styleId="Revision">
    <w:name w:val="Revision"/>
    <w:hidden/>
    <w:uiPriority w:val="99"/>
    <w:semiHidden/>
    <w:rsid w:val="005E1316"/>
    <w:rPr>
      <w:sz w:val="24"/>
    </w:rPr>
  </w:style>
  <w:style w:type="character" w:styleId="Emphasis">
    <w:name w:val="Emphasis"/>
    <w:basedOn w:val="DefaultParagraphFont"/>
    <w:uiPriority w:val="20"/>
    <w:qFormat/>
    <w:rsid w:val="00014864"/>
    <w:rPr>
      <w:i/>
      <w:iCs/>
    </w:rPr>
  </w:style>
  <w:style w:type="paragraph" w:styleId="ListParagraph">
    <w:name w:val="List Paragraph"/>
    <w:basedOn w:val="Normal"/>
    <w:uiPriority w:val="34"/>
    <w:qFormat/>
    <w:rsid w:val="007B2C6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OBBodyText">
    <w:name w:val="POB_Body Text"/>
    <w:basedOn w:val="Normal"/>
    <w:link w:val="POBBodyTextChar1"/>
    <w:rsid w:val="00FF6482"/>
    <w:pPr>
      <w:widowControl w:val="0"/>
      <w:tabs>
        <w:tab w:val="left" w:leader="dot" w:pos="6"/>
        <w:tab w:val="left" w:leader="dot" w:pos="1148"/>
        <w:tab w:val="left" w:leader="dot" w:pos="1632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Palatino" w:hAnsi="Palatino"/>
      <w:color w:val="000000"/>
      <w:sz w:val="22"/>
    </w:rPr>
  </w:style>
  <w:style w:type="character" w:customStyle="1" w:styleId="POBBodyTextChar1">
    <w:name w:val="POB_Body Text Char1"/>
    <w:basedOn w:val="DefaultParagraphFont"/>
    <w:link w:val="POBBodyText"/>
    <w:rsid w:val="00FF6482"/>
    <w:rPr>
      <w:rFonts w:ascii="Palatino" w:hAnsi="Palatino"/>
      <w:color w:val="000000"/>
      <w:sz w:val="22"/>
    </w:rPr>
  </w:style>
  <w:style w:type="paragraph" w:customStyle="1" w:styleId="POBSubhead2">
    <w:name w:val="POB_Subhead 2"/>
    <w:basedOn w:val="POBBodyText"/>
    <w:uiPriority w:val="99"/>
    <w:rsid w:val="00507FCD"/>
    <w:pPr>
      <w:jc w:val="center"/>
    </w:pPr>
    <w:rPr>
      <w:b/>
      <w:smallCaps/>
      <w:sz w:val="24"/>
    </w:rPr>
  </w:style>
  <w:style w:type="paragraph" w:customStyle="1" w:styleId="POBBodyText0">
    <w:name w:val="POB_Body_Text"/>
    <w:basedOn w:val="Normal"/>
    <w:rsid w:val="00507FCD"/>
    <w:pPr>
      <w:widowControl w:val="0"/>
      <w:tabs>
        <w:tab w:val="left" w:pos="6"/>
        <w:tab w:val="left" w:pos="1148"/>
        <w:tab w:val="left" w:pos="1632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Palatino" w:hAnsi="Palatino"/>
      <w:color w:val="000000"/>
      <w:sz w:val="22"/>
    </w:rPr>
  </w:style>
  <w:style w:type="paragraph" w:customStyle="1" w:styleId="Default">
    <w:name w:val="Default"/>
    <w:rsid w:val="00507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7FCD"/>
    <w:rPr>
      <w:rFonts w:eastAsia="Calibri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040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07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br.gov/mp/kb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br.gov/mp/kbao/cond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7153-AA96-457D-82E0-264B431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April 8, 2008</vt:lpstr>
    </vt:vector>
  </TitlesOfParts>
  <Company>CCS Graphics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April 8, 2008</dc:title>
  <dc:subject/>
  <dc:creator>T.J. Ravas</dc:creator>
  <cp:keywords/>
  <cp:lastModifiedBy>Jacqui Krizo</cp:lastModifiedBy>
  <cp:revision>2</cp:revision>
  <cp:lastPrinted>2010-03-15T21:52:00Z</cp:lastPrinted>
  <dcterms:created xsi:type="dcterms:W3CDTF">2010-03-19T04:32:00Z</dcterms:created>
  <dcterms:modified xsi:type="dcterms:W3CDTF">2010-03-19T04:32:00Z</dcterms:modified>
</cp:coreProperties>
</file>